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B" w:rsidRPr="00F075E8" w:rsidRDefault="00A038DB" w:rsidP="00C81E78">
      <w:pPr>
        <w:pStyle w:val="Titre4"/>
        <w:jc w:val="center"/>
        <w:rPr>
          <w:color w:val="auto"/>
          <w:sz w:val="36"/>
          <w:szCs w:val="36"/>
        </w:rPr>
      </w:pPr>
      <w:r w:rsidRPr="00F075E8">
        <w:rPr>
          <w:color w:val="auto"/>
          <w:sz w:val="36"/>
          <w:szCs w:val="36"/>
        </w:rPr>
        <w:t>« Qu’est ce qu’on mange demain dans le bocage ? »</w:t>
      </w:r>
      <w:r w:rsidR="00C81E78" w:rsidRPr="00F075E8">
        <w:rPr>
          <w:color w:val="auto"/>
          <w:sz w:val="36"/>
          <w:szCs w:val="36"/>
        </w:rPr>
        <w:t> : du champ à l’assiette</w:t>
      </w:r>
    </w:p>
    <w:p w:rsidR="00A038DB" w:rsidRPr="00F075E8" w:rsidRDefault="00A038DB" w:rsidP="00A038DB">
      <w:pPr>
        <w:pStyle w:val="NormalWeb"/>
        <w:rPr>
          <w:rFonts w:ascii="Spranq eco sans" w:hAnsi="Spranq eco sans"/>
          <w:sz w:val="18"/>
          <w:szCs w:val="18"/>
        </w:rPr>
      </w:pPr>
      <w:r w:rsidRPr="00F075E8">
        <w:rPr>
          <w:rStyle w:val="lev"/>
          <w:rFonts w:ascii="Spranq eco sans" w:hAnsi="Spranq eco sans"/>
          <w:sz w:val="18"/>
          <w:szCs w:val="18"/>
        </w:rPr>
        <w:t>En septembre 2020, le collège a officialisé sa participation au projet territorial « Qu’est-ce qu’on mange demain dans le bocage ? »</w:t>
      </w:r>
    </w:p>
    <w:p w:rsidR="00F075E8" w:rsidRPr="00F075E8" w:rsidRDefault="00A038DB" w:rsidP="00F075E8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hAnsi="Spranq eco sans"/>
          <w:sz w:val="18"/>
          <w:szCs w:val="18"/>
        </w:rPr>
        <w:t>Ce projet est né de discussions citoyennes autour des problématiques du territoire. La restauration collective est ressortie comme une préoccupation importante des habitants. Ces discussions ont amené à se poser des questions sur le fonctionnement de la restauration collective, les liens avec les producteurs, comment satisfaire les consommateurs, les obligations des différents acteurs, le bio, le local, …</w:t>
      </w:r>
    </w:p>
    <w:p w:rsidR="00A038DB" w:rsidRPr="00F075E8" w:rsidRDefault="00A038DB" w:rsidP="00F075E8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hAnsi="Spranq eco sans"/>
          <w:sz w:val="18"/>
          <w:szCs w:val="18"/>
        </w:rPr>
        <w:br/>
        <w:t>Au fur et à mesure, les discussions se sont structurées autour de trois acteurs :</w:t>
      </w:r>
    </w:p>
    <w:p w:rsidR="00A038DB" w:rsidRPr="00F075E8" w:rsidRDefault="00A038DB" w:rsidP="00C81E78">
      <w:pPr>
        <w:numPr>
          <w:ilvl w:val="0"/>
          <w:numId w:val="2"/>
        </w:numPr>
        <w:spacing w:after="0" w:line="240" w:lineRule="auto"/>
        <w:ind w:left="714" w:hanging="357"/>
        <w:rPr>
          <w:sz w:val="18"/>
          <w:szCs w:val="18"/>
        </w:rPr>
      </w:pPr>
      <w:r w:rsidRPr="00F075E8">
        <w:rPr>
          <w:rStyle w:val="lev"/>
          <w:sz w:val="18"/>
          <w:szCs w:val="18"/>
        </w:rPr>
        <w:t>La Coop des Territoires : assure le support et la coordination</w:t>
      </w:r>
    </w:p>
    <w:p w:rsidR="00A038DB" w:rsidRPr="00F075E8" w:rsidRDefault="00A038DB" w:rsidP="00A038D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F075E8">
        <w:rPr>
          <w:rStyle w:val="lev"/>
          <w:sz w:val="18"/>
          <w:szCs w:val="18"/>
        </w:rPr>
        <w:t>L’association Bio en Normandie : accompagne les producteurs</w:t>
      </w:r>
    </w:p>
    <w:p w:rsidR="00A038DB" w:rsidRPr="00F075E8" w:rsidRDefault="00A038DB" w:rsidP="00A038D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F075E8">
        <w:rPr>
          <w:rStyle w:val="lev"/>
          <w:sz w:val="18"/>
          <w:szCs w:val="18"/>
        </w:rPr>
        <w:t>Le Collectif les Pieds dans le Plat : accompagne les restaurations collectives</w:t>
      </w:r>
    </w:p>
    <w:p w:rsidR="00A038DB" w:rsidRPr="00F075E8" w:rsidRDefault="00A038DB" w:rsidP="00F075E8">
      <w:pPr>
        <w:pStyle w:val="NormalWeb"/>
        <w:jc w:val="both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hAnsi="Spranq eco sans"/>
          <w:sz w:val="18"/>
          <w:szCs w:val="18"/>
        </w:rPr>
        <w:t>Il est ressorti que, s’il est assez facile pour les restaurations collectives de se fournir en viandes et en laitages bio et loca</w:t>
      </w:r>
      <w:r w:rsidR="0048332C" w:rsidRPr="00F075E8">
        <w:rPr>
          <w:rFonts w:ascii="Spranq eco sans" w:hAnsi="Spranq eco sans"/>
          <w:sz w:val="18"/>
          <w:szCs w:val="18"/>
        </w:rPr>
        <w:t>ux</w:t>
      </w:r>
      <w:r w:rsidRPr="00F075E8">
        <w:rPr>
          <w:rFonts w:ascii="Spranq eco sans" w:hAnsi="Spranq eco sans"/>
          <w:sz w:val="18"/>
          <w:szCs w:val="18"/>
        </w:rPr>
        <w:t>, l’offre en fruits et légumes est plus limitée dans le bocage.</w:t>
      </w:r>
    </w:p>
    <w:p w:rsidR="00A038DB" w:rsidRPr="00F075E8" w:rsidRDefault="00A038DB" w:rsidP="00F075E8">
      <w:pPr>
        <w:pStyle w:val="NormalWeb"/>
        <w:jc w:val="both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hAnsi="Spranq eco sans"/>
          <w:sz w:val="18"/>
          <w:szCs w:val="18"/>
        </w:rPr>
        <w:t>Par ailleurs, est également ressortie la difficulté des restaurations collectives à faire manger des plats diversifiés aux élèves et en particulier des légumes.</w:t>
      </w:r>
    </w:p>
    <w:p w:rsidR="00A038DB" w:rsidRPr="00F075E8" w:rsidRDefault="00A038DB" w:rsidP="0048332C">
      <w:pPr>
        <w:pStyle w:val="NormalWeb"/>
        <w:spacing w:before="0" w:beforeAutospacing="0" w:after="0" w:afterAutospacing="0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hAnsi="Spranq eco sans"/>
          <w:sz w:val="18"/>
          <w:szCs w:val="18"/>
        </w:rPr>
        <w:t xml:space="preserve">Un projet a alors émergé, </w:t>
      </w:r>
      <w:proofErr w:type="spellStart"/>
      <w:r w:rsidRPr="00F075E8">
        <w:rPr>
          <w:rFonts w:ascii="Spranq eco sans" w:hAnsi="Spranq eco sans"/>
          <w:sz w:val="18"/>
          <w:szCs w:val="18"/>
        </w:rPr>
        <w:t>co</w:t>
      </w:r>
      <w:proofErr w:type="spellEnd"/>
      <w:r w:rsidRPr="00F075E8">
        <w:rPr>
          <w:rFonts w:ascii="Spranq eco sans" w:hAnsi="Spranq eco sans"/>
          <w:sz w:val="18"/>
          <w:szCs w:val="18"/>
        </w:rPr>
        <w:t>-construit p</w:t>
      </w:r>
      <w:r w:rsidR="0048332C" w:rsidRPr="00F075E8">
        <w:rPr>
          <w:rFonts w:ascii="Spranq eco sans" w:hAnsi="Spranq eco sans"/>
          <w:sz w:val="18"/>
          <w:szCs w:val="18"/>
        </w:rPr>
        <w:t>ar les différents partenaires avec l</w:t>
      </w:r>
      <w:r w:rsidRPr="00F075E8">
        <w:rPr>
          <w:rFonts w:ascii="Spranq eco sans" w:hAnsi="Spranq eco sans"/>
          <w:sz w:val="18"/>
          <w:szCs w:val="18"/>
        </w:rPr>
        <w:t>es objectifs suivants :</w:t>
      </w:r>
    </w:p>
    <w:p w:rsidR="00A038DB" w:rsidRPr="00F075E8" w:rsidRDefault="00A038DB" w:rsidP="0048332C">
      <w:pPr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F075E8">
        <w:rPr>
          <w:sz w:val="18"/>
          <w:szCs w:val="18"/>
        </w:rPr>
        <w:t>Développer la production de légumes bio et locaux dans le bocage à destination des restaurations collectives</w:t>
      </w:r>
    </w:p>
    <w:p w:rsidR="00A038DB" w:rsidRPr="00F075E8" w:rsidRDefault="00A038DB" w:rsidP="00A038D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F075E8">
        <w:rPr>
          <w:sz w:val="18"/>
          <w:szCs w:val="18"/>
        </w:rPr>
        <w:t>Permettre une alimentation plus saine et diversifier les apports pour les consommateurs : les élèves dans le cas du collège Jean Monnet</w:t>
      </w:r>
    </w:p>
    <w:p w:rsidR="00A038DB" w:rsidRPr="00F075E8" w:rsidRDefault="00A038DB" w:rsidP="00A038DB">
      <w:pPr>
        <w:pStyle w:val="NormalWeb"/>
        <w:rPr>
          <w:rFonts w:ascii="Spranq eco sans" w:hAnsi="Spranq eco sans"/>
          <w:sz w:val="18"/>
          <w:szCs w:val="18"/>
        </w:rPr>
      </w:pPr>
      <w:r w:rsidRPr="00F075E8">
        <w:rPr>
          <w:rStyle w:val="lev"/>
          <w:rFonts w:ascii="Spranq eco sans" w:hAnsi="Spranq eco sans"/>
          <w:sz w:val="18"/>
          <w:szCs w:val="18"/>
        </w:rPr>
        <w:t>Les objectifs du collège pour 2021</w:t>
      </w:r>
    </w:p>
    <w:p w:rsidR="00C81E78" w:rsidRPr="00F075E8" w:rsidRDefault="00A038DB" w:rsidP="00F075E8">
      <w:pPr>
        <w:pStyle w:val="NormalWeb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eastAsia="MS Mincho" w:hAnsi="MS Mincho" w:cs="MS Mincho"/>
          <w:sz w:val="18"/>
          <w:szCs w:val="18"/>
        </w:rPr>
        <w:t>➢</w:t>
      </w:r>
      <w:r w:rsidRPr="00F075E8">
        <w:rPr>
          <w:rFonts w:ascii="Spranq eco sans" w:hAnsi="Spranq eco sans"/>
          <w:sz w:val="18"/>
          <w:szCs w:val="18"/>
        </w:rPr>
        <w:t xml:space="preserve"> Augmenter progressivement la part de bio / local / français / de saison/ circuits courts pour atteindre</w:t>
      </w:r>
      <w:r w:rsidR="00F075E8" w:rsidRPr="00F075E8">
        <w:rPr>
          <w:rFonts w:ascii="Spranq eco sans" w:hAnsi="Spranq eco sans"/>
          <w:sz w:val="18"/>
          <w:szCs w:val="18"/>
        </w:rPr>
        <w:t xml:space="preserve"> au minimum</w:t>
      </w:r>
      <w:r w:rsidRPr="00F075E8">
        <w:rPr>
          <w:rFonts w:ascii="Spranq eco sans" w:hAnsi="Spranq eco sans"/>
          <w:sz w:val="18"/>
          <w:szCs w:val="18"/>
        </w:rPr>
        <w:t xml:space="preserve"> 50% produits qualité </w:t>
      </w:r>
      <w:r w:rsidR="00F075E8" w:rsidRPr="00F075E8">
        <w:rPr>
          <w:rFonts w:ascii="Spranq eco sans" w:hAnsi="Spranq eco sans"/>
          <w:sz w:val="18"/>
          <w:szCs w:val="18"/>
        </w:rPr>
        <w:t>exigé</w:t>
      </w:r>
      <w:r w:rsidRPr="00F075E8">
        <w:rPr>
          <w:rFonts w:ascii="Spranq eco sans" w:hAnsi="Spranq eco sans"/>
          <w:sz w:val="18"/>
          <w:szCs w:val="18"/>
        </w:rPr>
        <w:t xml:space="preserve"> par la loi </w:t>
      </w:r>
      <w:proofErr w:type="spellStart"/>
      <w:r w:rsidRPr="00F075E8">
        <w:rPr>
          <w:rFonts w:ascii="Spranq eco sans" w:hAnsi="Spranq eco sans"/>
          <w:sz w:val="18"/>
          <w:szCs w:val="18"/>
        </w:rPr>
        <w:t>Egalim</w:t>
      </w:r>
      <w:proofErr w:type="spellEnd"/>
      <w:r w:rsidRPr="00F075E8">
        <w:rPr>
          <w:rFonts w:ascii="Spranq eco sans" w:hAnsi="Spranq eco sans"/>
          <w:sz w:val="18"/>
          <w:szCs w:val="18"/>
        </w:rPr>
        <w:t>. Augmenter progressivement la part d’ingrédients d’origine végétale</w:t>
      </w:r>
      <w:r w:rsidRPr="00F075E8">
        <w:rPr>
          <w:rFonts w:ascii="Spranq eco sans" w:hAnsi="Spranq eco sans"/>
          <w:sz w:val="18"/>
          <w:szCs w:val="18"/>
        </w:rPr>
        <w:br/>
      </w:r>
      <w:r w:rsidRPr="00F075E8">
        <w:rPr>
          <w:rFonts w:ascii="Spranq eco sans" w:eastAsia="MS Mincho" w:hAnsi="MS Mincho" w:cs="MS Mincho"/>
          <w:sz w:val="18"/>
          <w:szCs w:val="18"/>
        </w:rPr>
        <w:t>➢</w:t>
      </w:r>
      <w:r w:rsidRPr="00F075E8">
        <w:rPr>
          <w:rFonts w:ascii="Spranq eco sans" w:hAnsi="Spranq eco sans"/>
          <w:sz w:val="18"/>
          <w:szCs w:val="18"/>
        </w:rPr>
        <w:t xml:space="preserve"> Eviter les produits transformés</w:t>
      </w:r>
      <w:r w:rsidRPr="00F075E8">
        <w:rPr>
          <w:rFonts w:ascii="Spranq eco sans" w:hAnsi="Spranq eco sans"/>
          <w:sz w:val="18"/>
          <w:szCs w:val="18"/>
        </w:rPr>
        <w:br/>
      </w:r>
      <w:r w:rsidRPr="00F075E8">
        <w:rPr>
          <w:rFonts w:ascii="Spranq eco sans" w:eastAsia="MS Mincho" w:hAnsi="MS Mincho" w:cs="MS Mincho"/>
          <w:sz w:val="18"/>
          <w:szCs w:val="18"/>
        </w:rPr>
        <w:t>➢</w:t>
      </w:r>
      <w:r w:rsidRPr="00F075E8">
        <w:rPr>
          <w:rFonts w:ascii="Spranq eco sans" w:hAnsi="Spranq eco sans"/>
          <w:sz w:val="18"/>
          <w:szCs w:val="18"/>
        </w:rPr>
        <w:t xml:space="preserve"> Réduire le gaspillage et les déchets</w:t>
      </w:r>
      <w:r w:rsidRPr="00F075E8">
        <w:rPr>
          <w:rFonts w:ascii="Spranq eco sans" w:hAnsi="Spranq eco sans"/>
          <w:sz w:val="18"/>
          <w:szCs w:val="18"/>
        </w:rPr>
        <w:br/>
      </w:r>
      <w:r w:rsidRPr="00F075E8">
        <w:rPr>
          <w:rFonts w:ascii="Spranq eco sans" w:eastAsia="MS Mincho" w:hAnsi="MS Mincho" w:cs="MS Mincho"/>
          <w:sz w:val="18"/>
          <w:szCs w:val="18"/>
        </w:rPr>
        <w:t>➢</w:t>
      </w:r>
      <w:r w:rsidRPr="00F075E8">
        <w:rPr>
          <w:rFonts w:ascii="Spranq eco sans" w:hAnsi="Spranq eco sans"/>
          <w:sz w:val="18"/>
          <w:szCs w:val="18"/>
        </w:rPr>
        <w:t xml:space="preserve"> Participer à une transition alimentaire territoriale</w:t>
      </w:r>
      <w:r w:rsidRPr="00F075E8">
        <w:rPr>
          <w:rFonts w:ascii="Spranq eco sans" w:hAnsi="Spranq eco sans"/>
          <w:sz w:val="18"/>
          <w:szCs w:val="18"/>
        </w:rPr>
        <w:br/>
      </w:r>
      <w:r w:rsidRPr="00F075E8">
        <w:rPr>
          <w:rFonts w:ascii="Spranq eco sans" w:eastAsia="MS Mincho" w:hAnsi="MS Mincho" w:cs="MS Mincho"/>
          <w:sz w:val="18"/>
          <w:szCs w:val="18"/>
        </w:rPr>
        <w:t>➢</w:t>
      </w:r>
      <w:r w:rsidRPr="00F075E8">
        <w:rPr>
          <w:rFonts w:ascii="Spranq eco sans" w:hAnsi="Spranq eco sans"/>
          <w:sz w:val="18"/>
          <w:szCs w:val="18"/>
        </w:rPr>
        <w:t xml:space="preserve"> Valoriser les actions du Collège</w:t>
      </w:r>
    </w:p>
    <w:p w:rsidR="00A038DB" w:rsidRPr="00F075E8" w:rsidRDefault="00C81E78" w:rsidP="00F075E8">
      <w:pPr>
        <w:pStyle w:val="NormalWeb"/>
        <w:jc w:val="both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hAnsi="Spranq eco sans"/>
          <w:sz w:val="18"/>
          <w:szCs w:val="18"/>
        </w:rPr>
        <w:t>L</w:t>
      </w:r>
      <w:r w:rsidR="00A038DB" w:rsidRPr="00F075E8">
        <w:rPr>
          <w:rFonts w:ascii="Spranq eco sans" w:hAnsi="Spranq eco sans"/>
          <w:sz w:val="18"/>
          <w:szCs w:val="18"/>
        </w:rPr>
        <w:t xml:space="preserve">’association </w:t>
      </w:r>
      <w:r w:rsidR="00A038DB" w:rsidRPr="00F075E8">
        <w:rPr>
          <w:rFonts w:ascii="Spranq eco sans" w:hAnsi="Spranq eco sans"/>
          <w:sz w:val="18"/>
          <w:szCs w:val="18"/>
          <w:u w:val="single"/>
        </w:rPr>
        <w:t>Bio en Normandie</w:t>
      </w:r>
      <w:r w:rsidR="00A038DB" w:rsidRPr="00F075E8">
        <w:rPr>
          <w:rFonts w:ascii="Spranq eco sans" w:hAnsi="Spranq eco sans"/>
          <w:sz w:val="18"/>
          <w:szCs w:val="18"/>
        </w:rPr>
        <w:t xml:space="preserve"> accompagne des producteurs qui souhaitent produire des légumes pour la restauration collective soit en diversifiant leur production (ex : un éleveur s’est mis à produire des betteraves et des courges) soit en étendant leur production. Bio en Normandie apporte un appui technique aux producteurs.</w:t>
      </w:r>
    </w:p>
    <w:p w:rsidR="00A038DB" w:rsidRPr="00F075E8" w:rsidRDefault="00A038DB" w:rsidP="00F075E8">
      <w:pPr>
        <w:pStyle w:val="NormalWeb"/>
        <w:jc w:val="both"/>
        <w:rPr>
          <w:rFonts w:ascii="Spranq eco sans" w:hAnsi="Spranq eco sans"/>
          <w:sz w:val="18"/>
          <w:szCs w:val="18"/>
        </w:rPr>
      </w:pPr>
      <w:r w:rsidRPr="00F075E8">
        <w:rPr>
          <w:rFonts w:ascii="Spranq eco sans" w:hAnsi="Spranq eco sans"/>
          <w:sz w:val="18"/>
          <w:szCs w:val="18"/>
        </w:rPr>
        <w:t xml:space="preserve">Les légumes produits doivent être consommés par les restaurations collectives. Le </w:t>
      </w:r>
      <w:r w:rsidRPr="00F075E8">
        <w:rPr>
          <w:rFonts w:ascii="Spranq eco sans" w:hAnsi="Spranq eco sans"/>
          <w:sz w:val="18"/>
          <w:szCs w:val="18"/>
          <w:u w:val="single"/>
        </w:rPr>
        <w:t>collectif les pieds dans le plat</w:t>
      </w:r>
      <w:r w:rsidRPr="00F075E8">
        <w:rPr>
          <w:rFonts w:ascii="Spranq eco sans" w:hAnsi="Spranq eco sans"/>
          <w:sz w:val="18"/>
          <w:szCs w:val="18"/>
        </w:rPr>
        <w:t xml:space="preserve"> apporte ses conseils et son expertise au collège pour adapter les menus afin de satisfaire les contraintes techniques de la cuisine et le goût des élèves.</w:t>
      </w:r>
    </w:p>
    <w:p w:rsidR="00A038DB" w:rsidRPr="00F075E8" w:rsidRDefault="00A038DB" w:rsidP="00A038DB">
      <w:pPr>
        <w:pStyle w:val="NormalWeb"/>
        <w:rPr>
          <w:rFonts w:ascii="Spranq eco sans" w:hAnsi="Spranq eco sans"/>
          <w:sz w:val="18"/>
          <w:szCs w:val="18"/>
        </w:rPr>
      </w:pPr>
      <w:r w:rsidRPr="00F075E8">
        <w:rPr>
          <w:rStyle w:val="lev"/>
          <w:rFonts w:ascii="Spranq eco sans" w:hAnsi="Spranq eco sans"/>
          <w:sz w:val="18"/>
          <w:szCs w:val="18"/>
        </w:rPr>
        <w:t>Les participants au projet :</w:t>
      </w:r>
    </w:p>
    <w:p w:rsidR="00A038DB" w:rsidRPr="00F075E8" w:rsidRDefault="00A038DB" w:rsidP="00A038D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F075E8">
        <w:rPr>
          <w:sz w:val="18"/>
          <w:szCs w:val="18"/>
        </w:rPr>
        <w:t>Restaurations collectives : Collège Jean Monnet, Cuisines centrales de la Ferté Macé et EHPAD d’</w:t>
      </w:r>
      <w:proofErr w:type="spellStart"/>
      <w:r w:rsidRPr="00F075E8">
        <w:rPr>
          <w:sz w:val="18"/>
          <w:szCs w:val="18"/>
        </w:rPr>
        <w:t>Athis</w:t>
      </w:r>
      <w:proofErr w:type="spellEnd"/>
      <w:r w:rsidRPr="00F075E8">
        <w:rPr>
          <w:sz w:val="18"/>
          <w:szCs w:val="18"/>
        </w:rPr>
        <w:t>.</w:t>
      </w:r>
    </w:p>
    <w:p w:rsidR="00A038DB" w:rsidRPr="00F075E8" w:rsidRDefault="00A038DB" w:rsidP="00A038D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F075E8">
        <w:rPr>
          <w:sz w:val="18"/>
          <w:szCs w:val="18"/>
        </w:rPr>
        <w:t>Partenaires : Bio en Normandie, Collectif les Pieds dans le Plat, la Coop des Territoires, Territoires en Commun</w:t>
      </w:r>
    </w:p>
    <w:p w:rsidR="00A038DB" w:rsidRPr="00F075E8" w:rsidRDefault="00A038DB" w:rsidP="00A038D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F075E8">
        <w:rPr>
          <w:sz w:val="18"/>
          <w:szCs w:val="18"/>
        </w:rPr>
        <w:t>Agriculteurs : Loïc Madeline, Gilles Delaunay, EARL Autour du potager</w:t>
      </w:r>
    </w:p>
    <w:p w:rsidR="00A038DB" w:rsidRPr="00F075E8" w:rsidRDefault="00A038DB" w:rsidP="00A038D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F075E8">
        <w:rPr>
          <w:sz w:val="18"/>
          <w:szCs w:val="18"/>
        </w:rPr>
        <w:t>Collectivités Territoriales : Flers Agglo, Conseil départemental de l’Orne</w:t>
      </w:r>
    </w:p>
    <w:p w:rsidR="00A038DB" w:rsidRPr="00A038DB" w:rsidRDefault="00A038DB" w:rsidP="00A038DB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A038DB">
        <w:rPr>
          <w:rFonts w:eastAsia="Times New Roman" w:cs="Times New Roman"/>
          <w:b/>
          <w:bCs/>
          <w:sz w:val="18"/>
          <w:szCs w:val="18"/>
          <w:lang w:eastAsia="fr-FR"/>
        </w:rPr>
        <w:t>Concrètement aujourd’hui.</w:t>
      </w:r>
    </w:p>
    <w:p w:rsidR="00A038DB" w:rsidRPr="00F075E8" w:rsidRDefault="00A038DB" w:rsidP="00F075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A038DB">
        <w:rPr>
          <w:rFonts w:eastAsia="Times New Roman" w:cs="Times New Roman"/>
          <w:sz w:val="18"/>
          <w:szCs w:val="18"/>
          <w:lang w:eastAsia="fr-FR"/>
        </w:rPr>
        <w:t>Les betteraves, pommes de terre, courges, oig</w:t>
      </w:r>
      <w:r w:rsidR="00C81E78" w:rsidRPr="00F075E8">
        <w:rPr>
          <w:rFonts w:eastAsia="Times New Roman" w:cs="Times New Roman"/>
          <w:sz w:val="18"/>
          <w:szCs w:val="18"/>
          <w:lang w:eastAsia="fr-FR"/>
        </w:rPr>
        <w:t>nons, poireaux, salades, carottes et pommes</w:t>
      </w:r>
      <w:r w:rsidRPr="00A038DB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="0048332C" w:rsidRPr="00F075E8">
        <w:rPr>
          <w:rFonts w:eastAsia="Times New Roman" w:cs="Times New Roman"/>
          <w:sz w:val="18"/>
          <w:szCs w:val="18"/>
          <w:lang w:eastAsia="fr-FR"/>
        </w:rPr>
        <w:t>sont</w:t>
      </w:r>
      <w:r w:rsidRPr="00A038DB">
        <w:rPr>
          <w:rFonts w:eastAsia="Times New Roman" w:cs="Times New Roman"/>
          <w:sz w:val="18"/>
          <w:szCs w:val="18"/>
          <w:lang w:eastAsia="fr-FR"/>
        </w:rPr>
        <w:t xml:space="preserve"> produits par le </w:t>
      </w:r>
      <w:proofErr w:type="spellStart"/>
      <w:r w:rsidRPr="00A038DB">
        <w:rPr>
          <w:rFonts w:eastAsia="Times New Roman" w:cs="Times New Roman"/>
          <w:sz w:val="18"/>
          <w:szCs w:val="18"/>
          <w:lang w:eastAsia="fr-FR"/>
        </w:rPr>
        <w:t>Gaec</w:t>
      </w:r>
      <w:proofErr w:type="spellEnd"/>
      <w:r w:rsidRPr="00A038DB">
        <w:rPr>
          <w:rFonts w:eastAsia="Times New Roman" w:cs="Times New Roman"/>
          <w:sz w:val="18"/>
          <w:szCs w:val="18"/>
          <w:lang w:eastAsia="fr-FR"/>
        </w:rPr>
        <w:t xml:space="preserve"> du Mont-Ha</w:t>
      </w:r>
      <w:r w:rsidR="0048332C" w:rsidRPr="00F075E8">
        <w:rPr>
          <w:rFonts w:eastAsia="Times New Roman" w:cs="Times New Roman"/>
          <w:sz w:val="18"/>
          <w:szCs w:val="18"/>
          <w:lang w:eastAsia="fr-FR"/>
        </w:rPr>
        <w:t xml:space="preserve">rdy à Saint-Hilaire-de-Briouze, </w:t>
      </w:r>
      <w:r w:rsidRPr="00A038DB">
        <w:rPr>
          <w:rFonts w:eastAsia="Times New Roman" w:cs="Times New Roman"/>
          <w:sz w:val="18"/>
          <w:szCs w:val="18"/>
          <w:lang w:eastAsia="fr-FR"/>
        </w:rPr>
        <w:t>la ferme de Loïc Madeline à Sainte-Honorine-la-Guillaume</w:t>
      </w:r>
      <w:r w:rsidR="00F075E8" w:rsidRPr="00F075E8">
        <w:rPr>
          <w:rFonts w:eastAsia="Times New Roman" w:cs="Times New Roman"/>
          <w:sz w:val="18"/>
          <w:szCs w:val="18"/>
          <w:lang w:eastAsia="fr-FR"/>
        </w:rPr>
        <w:t xml:space="preserve"> et, autour du potager et le domaine de la </w:t>
      </w:r>
      <w:proofErr w:type="spellStart"/>
      <w:r w:rsidR="00F075E8" w:rsidRPr="00F075E8">
        <w:rPr>
          <w:rFonts w:eastAsia="Times New Roman" w:cs="Times New Roman"/>
          <w:sz w:val="18"/>
          <w:szCs w:val="18"/>
          <w:lang w:eastAsia="fr-FR"/>
        </w:rPr>
        <w:t>trésorée</w:t>
      </w:r>
      <w:proofErr w:type="spellEnd"/>
      <w:r w:rsidR="00F075E8" w:rsidRPr="00F075E8">
        <w:rPr>
          <w:rFonts w:eastAsia="Times New Roman" w:cs="Times New Roman"/>
          <w:sz w:val="18"/>
          <w:szCs w:val="18"/>
          <w:lang w:eastAsia="fr-FR"/>
        </w:rPr>
        <w:t xml:space="preserve"> à </w:t>
      </w:r>
      <w:proofErr w:type="spellStart"/>
      <w:r w:rsidR="00F075E8" w:rsidRPr="00F075E8">
        <w:rPr>
          <w:rFonts w:eastAsia="Times New Roman" w:cs="Times New Roman"/>
          <w:sz w:val="18"/>
          <w:szCs w:val="18"/>
          <w:lang w:eastAsia="fr-FR"/>
        </w:rPr>
        <w:t>Athis</w:t>
      </w:r>
      <w:proofErr w:type="spellEnd"/>
      <w:r w:rsidR="00F075E8" w:rsidRPr="00F075E8">
        <w:rPr>
          <w:rFonts w:eastAsia="Times New Roman" w:cs="Times New Roman"/>
          <w:sz w:val="18"/>
          <w:szCs w:val="18"/>
          <w:lang w:eastAsia="fr-FR"/>
        </w:rPr>
        <w:t xml:space="preserve"> Val de Rouvre. Ces produits </w:t>
      </w:r>
      <w:proofErr w:type="gramStart"/>
      <w:r w:rsidR="00F075E8" w:rsidRPr="00F075E8">
        <w:rPr>
          <w:rFonts w:eastAsia="Times New Roman" w:cs="Times New Roman"/>
          <w:sz w:val="18"/>
          <w:szCs w:val="18"/>
          <w:lang w:eastAsia="fr-FR"/>
        </w:rPr>
        <w:t>bio</w:t>
      </w:r>
      <w:proofErr w:type="gramEnd"/>
      <w:r w:rsidR="00F075E8" w:rsidRPr="00F075E8">
        <w:rPr>
          <w:rFonts w:eastAsia="Times New Roman" w:cs="Times New Roman"/>
          <w:sz w:val="18"/>
          <w:szCs w:val="18"/>
          <w:lang w:eastAsia="fr-FR"/>
        </w:rPr>
        <w:t xml:space="preserve"> et locaux sont servis à vos enfants depuis septembre 2020.</w:t>
      </w:r>
    </w:p>
    <w:p w:rsidR="00355C5D" w:rsidRDefault="001C281D"/>
    <w:sectPr w:rsidR="00355C5D" w:rsidSect="00A03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AD"/>
    <w:multiLevelType w:val="multilevel"/>
    <w:tmpl w:val="FE1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1E0C"/>
    <w:multiLevelType w:val="multilevel"/>
    <w:tmpl w:val="F05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21E64"/>
    <w:multiLevelType w:val="multilevel"/>
    <w:tmpl w:val="490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97F41"/>
    <w:multiLevelType w:val="multilevel"/>
    <w:tmpl w:val="6118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48C5"/>
    <w:multiLevelType w:val="hybridMultilevel"/>
    <w:tmpl w:val="FCA4C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4B8D"/>
    <w:multiLevelType w:val="multilevel"/>
    <w:tmpl w:val="011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8DB"/>
    <w:rsid w:val="001A0E42"/>
    <w:rsid w:val="001C281D"/>
    <w:rsid w:val="0021497C"/>
    <w:rsid w:val="00354BFC"/>
    <w:rsid w:val="003A1AC9"/>
    <w:rsid w:val="0048332C"/>
    <w:rsid w:val="009B777C"/>
    <w:rsid w:val="00A038DB"/>
    <w:rsid w:val="00BA1437"/>
    <w:rsid w:val="00C81E78"/>
    <w:rsid w:val="00D00E2A"/>
    <w:rsid w:val="00F075E8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2A"/>
  </w:style>
  <w:style w:type="paragraph" w:styleId="Titre1">
    <w:name w:val="heading 1"/>
    <w:basedOn w:val="Normal"/>
    <w:next w:val="Normal"/>
    <w:link w:val="Titre1Car"/>
    <w:uiPriority w:val="9"/>
    <w:qFormat/>
    <w:rsid w:val="00A03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03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3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A03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038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038D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038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03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03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fo-publi">
    <w:name w:val="info-publi"/>
    <w:basedOn w:val="Normal"/>
    <w:rsid w:val="00A0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Policepardfaut"/>
    <w:rsid w:val="00A038DB"/>
  </w:style>
  <w:style w:type="character" w:customStyle="1" w:styleId="auteurs">
    <w:name w:val="auteurs"/>
    <w:basedOn w:val="Policepardfaut"/>
    <w:rsid w:val="00A038DB"/>
  </w:style>
  <w:style w:type="character" w:customStyle="1" w:styleId="vcard">
    <w:name w:val="vcard"/>
    <w:basedOn w:val="Policepardfaut"/>
    <w:rsid w:val="00A038DB"/>
  </w:style>
  <w:style w:type="character" w:styleId="Lienhypertexte">
    <w:name w:val="Hyperlink"/>
    <w:basedOn w:val="Policepardfaut"/>
    <w:uiPriority w:val="99"/>
    <w:semiHidden/>
    <w:unhideWhenUsed/>
    <w:rsid w:val="00A038D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lemazurier</dc:creator>
  <cp:lastModifiedBy>lemazurier</cp:lastModifiedBy>
  <cp:revision>1</cp:revision>
  <cp:lastPrinted>2021-01-29T10:43:00Z</cp:lastPrinted>
  <dcterms:created xsi:type="dcterms:W3CDTF">2021-01-29T08:13:00Z</dcterms:created>
  <dcterms:modified xsi:type="dcterms:W3CDTF">2021-01-29T10:48:00Z</dcterms:modified>
</cp:coreProperties>
</file>